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5BE57AB1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>Bodensteckdose FONTO 430</w:t>
      </w:r>
      <w:r w:rsidR="00484CFE">
        <w:rPr>
          <w:rFonts w:cs="Arial"/>
          <w:sz w:val="24"/>
        </w:rPr>
        <w:t>8</w:t>
      </w:r>
    </w:p>
    <w:p w14:paraId="5382A7DD" w14:textId="3318DF49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>mit abnehmbarem Deckel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63D29A3F" w14:textId="50E7EEB9" w:rsidR="00590AA9" w:rsidRDefault="008E2E4D" w:rsidP="009C20F0">
      <w:pPr>
        <w:rPr>
          <w:rFonts w:cs="Arial"/>
          <w:sz w:val="24"/>
        </w:rPr>
      </w:pPr>
      <w:r>
        <w:rPr>
          <w:rFonts w:cs="Arial"/>
          <w:sz w:val="24"/>
        </w:rPr>
        <w:t>Anwendung: Innenbereich</w:t>
      </w:r>
    </w:p>
    <w:p w14:paraId="13F9F048" w14:textId="77777777" w:rsidR="008E2E4D" w:rsidRDefault="008E2E4D" w:rsidP="009C20F0">
      <w:pPr>
        <w:rPr>
          <w:rFonts w:cs="Arial"/>
          <w:sz w:val="24"/>
        </w:rPr>
      </w:pPr>
    </w:p>
    <w:p w14:paraId="4425D0B5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Außenmaße (L x B):  119 x 119 mm</w:t>
      </w:r>
    </w:p>
    <w:p w14:paraId="79C4943B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Einbautiefe:  ca. 83 mm (Auslieferungszustand)</w:t>
      </w:r>
    </w:p>
    <w:p w14:paraId="05778B88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Nivellierbar: 77 - 89 mm </w:t>
      </w:r>
    </w:p>
    <w:p w14:paraId="563089B1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Einbauhöhe mit Nivillierfüßen: 95 - 140 mm</w:t>
      </w:r>
    </w:p>
    <w:p w14:paraId="1F1F285D" w14:textId="77777777" w:rsid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Einbauhöhe mit Gewindestiftverlängerung: 95 - 240 mm</w:t>
      </w:r>
    </w:p>
    <w:p w14:paraId="6B6E4343" w14:textId="1E9F040E" w:rsidR="00484CFE" w:rsidRPr="00D1385B" w:rsidRDefault="00484CFE" w:rsidP="00D1385B">
      <w:pPr>
        <w:rPr>
          <w:rFonts w:cs="Arial"/>
          <w:sz w:val="24"/>
        </w:rPr>
      </w:pPr>
      <w:r w:rsidRPr="00484CFE">
        <w:rPr>
          <w:rFonts w:cs="Arial"/>
          <w:sz w:val="24"/>
        </w:rPr>
        <w:t>Ausnehmungstiefe für Bodenbelag: 7 mm</w:t>
      </w:r>
    </w:p>
    <w:p w14:paraId="095C4231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Material: Aluminium natur (salz- und seewasserbeständig)</w:t>
      </w:r>
    </w:p>
    <w:p w14:paraId="33641370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Farbe: Alufärbig eloxiert</w:t>
      </w:r>
    </w:p>
    <w:p w14:paraId="214A8E06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Max. statistische Flächenbelastung in Anlehnung an EN 50085: 20kN</w:t>
      </w:r>
    </w:p>
    <w:p w14:paraId="443749F5" w14:textId="77777777" w:rsidR="00D1385B" w:rsidRPr="00D1385B" w:rsidRDefault="00D1385B" w:rsidP="00D1385B">
      <w:pPr>
        <w:rPr>
          <w:rFonts w:cs="Arial"/>
          <w:sz w:val="24"/>
        </w:rPr>
      </w:pPr>
    </w:p>
    <w:p w14:paraId="25161960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- im versetzten Zustand nivelierbarer Rahmen (+/- 6mm) </w:t>
      </w:r>
    </w:p>
    <w:p w14:paraId="5BD82FD8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  zur einfachen Anpassung an das fertige Bodenniveau </w:t>
      </w:r>
    </w:p>
    <w:p w14:paraId="0FB0659C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- Bodeneben zu setzende Bodensteckdose mit abnehmbaren Deckel </w:t>
      </w:r>
    </w:p>
    <w:p w14:paraId="7D36D9F9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Für 2 Einsätze 45 x 45 x 4 mm (zB.: Schuko, RJ45, TV, HDMI, USB, etc.)</w:t>
      </w:r>
    </w:p>
    <w:p w14:paraId="3C553086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Schutzhaube aus Karton zur Vermeidung von Beschädigungen</w:t>
      </w:r>
    </w:p>
    <w:p w14:paraId="2B336351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  in der Bauphase (in der Verpackung integriert) </w:t>
      </w:r>
    </w:p>
    <w:p w14:paraId="6D75DDB5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im geschlossenen Zustand befahrbar</w:t>
      </w:r>
    </w:p>
    <w:p w14:paraId="5DC76D4D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im geschlossenen Zustand geeignet zur Pflege mit Nasskehrgeräten (IP65)</w:t>
      </w:r>
    </w:p>
    <w:p w14:paraId="06C87507" w14:textId="46B90940" w:rsidR="00590AA9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im gesteckten Zustand: nur für trockengepflegte Böden (IP20)</w:t>
      </w:r>
    </w:p>
    <w:p w14:paraId="2A34C268" w14:textId="77777777" w:rsidR="00760230" w:rsidRDefault="00760230" w:rsidP="009C20F0">
      <w:pPr>
        <w:rPr>
          <w:rFonts w:cs="Arial"/>
          <w:sz w:val="24"/>
        </w:rPr>
      </w:pPr>
    </w:p>
    <w:p w14:paraId="15EEA8CA" w14:textId="77777777" w:rsidR="00590AA9" w:rsidRPr="009C20F0" w:rsidRDefault="00590AA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467B7AE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84CFE" w:rsidRPr="00484CFE">
        <w:rPr>
          <w:rFonts w:cs="Arial"/>
          <w:b/>
          <w:sz w:val="24"/>
        </w:rPr>
        <w:t>840766 - FONTO.4308-1EG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D7B3B" w14:textId="77777777" w:rsidR="004F5553" w:rsidRDefault="004F5553">
      <w:r>
        <w:separator/>
      </w:r>
    </w:p>
  </w:endnote>
  <w:endnote w:type="continuationSeparator" w:id="0">
    <w:p w14:paraId="28096B39" w14:textId="77777777" w:rsidR="004F5553" w:rsidRDefault="004F5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D72A0" w14:textId="77777777" w:rsidR="004F5553" w:rsidRDefault="004F5553">
      <w:r>
        <w:separator/>
      </w:r>
    </w:p>
  </w:footnote>
  <w:footnote w:type="continuationSeparator" w:id="0">
    <w:p w14:paraId="2FE3C775" w14:textId="77777777" w:rsidR="004F5553" w:rsidRDefault="004F5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4F555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630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4F555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630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1F1925"/>
    <w:rsid w:val="00295D96"/>
    <w:rsid w:val="004205F3"/>
    <w:rsid w:val="00456FC6"/>
    <w:rsid w:val="00457928"/>
    <w:rsid w:val="0046294C"/>
    <w:rsid w:val="004819F3"/>
    <w:rsid w:val="00484CFE"/>
    <w:rsid w:val="004A56C0"/>
    <w:rsid w:val="004F5553"/>
    <w:rsid w:val="00561CDA"/>
    <w:rsid w:val="00573F4F"/>
    <w:rsid w:val="00590AA9"/>
    <w:rsid w:val="006A5431"/>
    <w:rsid w:val="006A7139"/>
    <w:rsid w:val="00735B2B"/>
    <w:rsid w:val="007501DE"/>
    <w:rsid w:val="00760230"/>
    <w:rsid w:val="007A648C"/>
    <w:rsid w:val="007B182E"/>
    <w:rsid w:val="007E3E12"/>
    <w:rsid w:val="008854FD"/>
    <w:rsid w:val="008C0AA4"/>
    <w:rsid w:val="008E2E4D"/>
    <w:rsid w:val="008E72F6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B635E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2026-02-24T10:03:00Z</dcterms:created>
  <dcterms:modified xsi:type="dcterms:W3CDTF">2026-02-24T10:05:00Z</dcterms:modified>
</cp:coreProperties>
</file>